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48528" w14:textId="77777777" w:rsidR="00F27950" w:rsidRPr="00EF2FE2" w:rsidRDefault="00000000">
      <w:pPr>
        <w:pStyle w:val="Title"/>
        <w:jc w:val="center"/>
        <w:rPr>
          <w:color w:val="0070C0"/>
          <w:sz w:val="48"/>
          <w:szCs w:val="48"/>
        </w:rPr>
      </w:pPr>
      <w:r w:rsidRPr="00EF2FE2">
        <w:rPr>
          <w:color w:val="0070C0"/>
          <w:sz w:val="48"/>
          <w:szCs w:val="48"/>
        </w:rPr>
        <w:t>Betsy Walters</w:t>
      </w:r>
    </w:p>
    <w:p w14:paraId="2104FA8B" w14:textId="78B45BB7" w:rsidR="00F27950" w:rsidRPr="00EF2FE2" w:rsidRDefault="00000000">
      <w:pPr>
        <w:spacing w:after="20"/>
        <w:jc w:val="center"/>
        <w:rPr>
          <w:sz w:val="24"/>
          <w:szCs w:val="24"/>
        </w:rPr>
      </w:pPr>
      <w:r w:rsidRPr="00EF2FE2">
        <w:rPr>
          <w:b/>
          <w:sz w:val="24"/>
          <w:szCs w:val="24"/>
        </w:rPr>
        <w:t>SENIOR TECHNICAL WRITER | REGULATED</w:t>
      </w:r>
      <w:r w:rsidR="00EF2FE2" w:rsidRPr="00EF2FE2">
        <w:rPr>
          <w:b/>
          <w:sz w:val="24"/>
          <w:szCs w:val="24"/>
        </w:rPr>
        <w:t xml:space="preserve">, PLATFORM, </w:t>
      </w:r>
      <w:r w:rsidRPr="00EF2FE2">
        <w:rPr>
          <w:b/>
          <w:sz w:val="24"/>
          <w:szCs w:val="24"/>
        </w:rPr>
        <w:t>&amp; STRUCTURED PRODUCT DOCUMENTATION</w:t>
      </w:r>
    </w:p>
    <w:p w14:paraId="570C6F83" w14:textId="77777777" w:rsidR="00F27950" w:rsidRPr="00EF2FE2" w:rsidRDefault="00000000">
      <w:pPr>
        <w:spacing w:after="60"/>
        <w:jc w:val="center"/>
        <w:rPr>
          <w:sz w:val="22"/>
        </w:rPr>
      </w:pPr>
      <w:r w:rsidRPr="00EF2FE2">
        <w:rPr>
          <w:sz w:val="22"/>
        </w:rPr>
        <w:t>Raleigh, NC USA  •  linkedin.com/in/betsywalters  •  www.betsywalters7.com</w:t>
      </w:r>
    </w:p>
    <w:p w14:paraId="131EE1F3" w14:textId="19BA516C" w:rsidR="00F27950" w:rsidRPr="00EF2FE2" w:rsidRDefault="00000000" w:rsidP="00EF2FE2">
      <w:pPr>
        <w:pStyle w:val="Heading1"/>
        <w:spacing w:before="360" w:after="120"/>
        <w:rPr>
          <w:sz w:val="24"/>
          <w:szCs w:val="24"/>
        </w:rPr>
      </w:pPr>
      <w:r w:rsidRPr="00EF2FE2">
        <w:rPr>
          <w:sz w:val="24"/>
          <w:szCs w:val="24"/>
        </w:rPr>
        <w:t>PROFESSIONAL SUMMARY</w:t>
      </w:r>
    </w:p>
    <w:p w14:paraId="22CEF1E8" w14:textId="63E6A5F3" w:rsidR="00F27950" w:rsidRPr="00EF2FE2" w:rsidRDefault="00000000">
      <w:pPr>
        <w:rPr>
          <w:sz w:val="22"/>
        </w:rPr>
      </w:pPr>
      <w:r w:rsidRPr="00EF2FE2">
        <w:rPr>
          <w:sz w:val="22"/>
        </w:rPr>
        <w:t xml:space="preserve">Senior technical writer with extensive experience creating clear, accurate, user-focused documentation for regulated </w:t>
      </w:r>
      <w:r w:rsidR="00EF2FE2" w:rsidRPr="00EF2FE2">
        <w:rPr>
          <w:sz w:val="22"/>
        </w:rPr>
        <w:t>medical devices</w:t>
      </w:r>
      <w:r w:rsidRPr="00EF2FE2">
        <w:rPr>
          <w:sz w:val="22"/>
        </w:rPr>
        <w:t>, enterprise software, and operational-technology products. Experienced with user manuals, instructional and service-oriented content, release documentation, structured DITA authoring, technical editing, quality review, and controlled documentation processes. Skilled at managing content from SME research and draft development through review, revision, approval, and release while partnering with engineering, QA, product, support, and other cross-functional teams.</w:t>
      </w:r>
    </w:p>
    <w:p w14:paraId="782327D2" w14:textId="6DC490BC" w:rsidR="00F27950" w:rsidRPr="00EF2FE2" w:rsidRDefault="00000000" w:rsidP="00EF2FE2">
      <w:pPr>
        <w:pStyle w:val="Heading1"/>
        <w:spacing w:before="360" w:after="120"/>
        <w:rPr>
          <w:sz w:val="24"/>
          <w:szCs w:val="24"/>
        </w:rPr>
      </w:pPr>
      <w:r w:rsidRPr="00EF2FE2">
        <w:rPr>
          <w:sz w:val="24"/>
          <w:szCs w:val="24"/>
        </w:rPr>
        <w:t>CORE QUALIFICATIONS</w:t>
      </w:r>
    </w:p>
    <w:p w14:paraId="77BB9B9F" w14:textId="77777777" w:rsidR="00F27950" w:rsidRPr="00EF2FE2" w:rsidRDefault="00000000" w:rsidP="00EF2FE2">
      <w:pPr>
        <w:spacing w:before="120" w:after="120"/>
        <w:rPr>
          <w:sz w:val="22"/>
        </w:rPr>
      </w:pPr>
      <w:r w:rsidRPr="00EF2FE2">
        <w:rPr>
          <w:b/>
          <w:sz w:val="22"/>
        </w:rPr>
        <w:t xml:space="preserve">Regulated &amp; Product Documentation: </w:t>
      </w:r>
      <w:r w:rsidRPr="00EF2FE2">
        <w:rPr>
          <w:sz w:val="22"/>
        </w:rPr>
        <w:t>Medical-device user manuals • Product labeling review • Regulatory-statement review • Release materials • Troubleshooting and operational content • Technical accuracy and quality review</w:t>
      </w:r>
    </w:p>
    <w:p w14:paraId="734E182C" w14:textId="77777777" w:rsidR="00F27950" w:rsidRPr="00EF2FE2" w:rsidRDefault="00000000" w:rsidP="00EF2FE2">
      <w:pPr>
        <w:spacing w:before="120" w:after="120"/>
        <w:rPr>
          <w:sz w:val="22"/>
        </w:rPr>
      </w:pPr>
      <w:r w:rsidRPr="00EF2FE2">
        <w:rPr>
          <w:b/>
          <w:sz w:val="22"/>
        </w:rPr>
        <w:t xml:space="preserve">Structured Authoring &amp; Content Management: </w:t>
      </w:r>
      <w:r w:rsidRPr="00EF2FE2">
        <w:rPr>
          <w:sz w:val="22"/>
        </w:rPr>
        <w:t>DITA XML • oXygen XML Editor • Topic-based writing • Information architecture • Structured content reuse • Version control • Release documentation</w:t>
      </w:r>
    </w:p>
    <w:p w14:paraId="1602421A" w14:textId="77777777" w:rsidR="00F27950" w:rsidRPr="00EF2FE2" w:rsidRDefault="00000000" w:rsidP="00EF2FE2">
      <w:pPr>
        <w:spacing w:before="120" w:after="120"/>
        <w:rPr>
          <w:sz w:val="22"/>
        </w:rPr>
      </w:pPr>
      <w:r w:rsidRPr="00EF2FE2">
        <w:rPr>
          <w:b/>
          <w:sz w:val="22"/>
        </w:rPr>
        <w:t xml:space="preserve">Documentation Lifecycle &amp; Project Coordination: </w:t>
      </w:r>
      <w:r w:rsidRPr="00EF2FE2">
        <w:rPr>
          <w:sz w:val="22"/>
        </w:rPr>
        <w:t>SME research • Draft and review cycles • Change tracking • Controlled documentation • Cross-functional approvals • Deadline and status management</w:t>
      </w:r>
    </w:p>
    <w:p w14:paraId="6FAEAB7F" w14:textId="77777777" w:rsidR="00F27950" w:rsidRPr="00EF2FE2" w:rsidRDefault="00000000" w:rsidP="00EF2FE2">
      <w:pPr>
        <w:spacing w:before="120" w:after="120"/>
        <w:rPr>
          <w:sz w:val="22"/>
        </w:rPr>
      </w:pPr>
      <w:r w:rsidRPr="00EF2FE2">
        <w:rPr>
          <w:b/>
          <w:sz w:val="22"/>
        </w:rPr>
        <w:t xml:space="preserve">Technical Communication: </w:t>
      </w:r>
      <w:r w:rsidRPr="00EF2FE2">
        <w:rPr>
          <w:sz w:val="22"/>
        </w:rPr>
        <w:t>Concise procedural writing • Technical editing • User-focused instructional content • Independent collaboration with engineering, QA, product, project, support, and training stakeholders</w:t>
      </w:r>
    </w:p>
    <w:p w14:paraId="4A22F2AD" w14:textId="77777777" w:rsidR="00EF2FE2" w:rsidRPr="00EF2FE2" w:rsidRDefault="00EF2FE2" w:rsidP="00EF2FE2">
      <w:pPr>
        <w:pStyle w:val="Heading1"/>
        <w:spacing w:before="360" w:after="120"/>
        <w:rPr>
          <w:sz w:val="24"/>
          <w:szCs w:val="24"/>
        </w:rPr>
      </w:pPr>
      <w:r w:rsidRPr="00EF2FE2">
        <w:rPr>
          <w:sz w:val="24"/>
          <w:szCs w:val="24"/>
        </w:rPr>
        <w:t>EDUCATION</w:t>
      </w:r>
    </w:p>
    <w:p w14:paraId="39C4B722" w14:textId="77777777" w:rsidR="00EF2FE2" w:rsidRPr="00EF2FE2" w:rsidRDefault="00EF2FE2" w:rsidP="00EF2FE2">
      <w:pPr>
        <w:spacing w:after="0"/>
        <w:rPr>
          <w:bCs/>
          <w:sz w:val="22"/>
        </w:rPr>
      </w:pPr>
      <w:r w:rsidRPr="00EF2FE2">
        <w:rPr>
          <w:b/>
          <w:sz w:val="22"/>
        </w:rPr>
        <w:t xml:space="preserve">Bachelor of Arts, </w:t>
      </w:r>
      <w:r w:rsidRPr="00EF2FE2">
        <w:rPr>
          <w:bCs/>
          <w:sz w:val="22"/>
        </w:rPr>
        <w:t>English Literature &amp; Communications</w:t>
      </w:r>
      <w:r w:rsidRPr="00EF2FE2">
        <w:rPr>
          <w:b/>
          <w:sz w:val="22"/>
        </w:rPr>
        <w:t xml:space="preserve"> </w:t>
      </w:r>
      <w:r w:rsidRPr="00EF2FE2">
        <w:rPr>
          <w:bCs/>
          <w:sz w:val="22"/>
        </w:rPr>
        <w:t>— North Carolina State University</w:t>
      </w:r>
    </w:p>
    <w:p w14:paraId="1AF60EFD" w14:textId="52DA90E7" w:rsidR="00F27950" w:rsidRPr="00EF2FE2" w:rsidRDefault="00000000" w:rsidP="00EF2FE2">
      <w:pPr>
        <w:pStyle w:val="Heading1"/>
        <w:spacing w:before="360" w:after="120"/>
        <w:rPr>
          <w:sz w:val="24"/>
          <w:szCs w:val="24"/>
        </w:rPr>
      </w:pPr>
      <w:r w:rsidRPr="00EF2FE2">
        <w:rPr>
          <w:sz w:val="24"/>
          <w:szCs w:val="24"/>
        </w:rPr>
        <w:t>PROFESSIONAL EXPERIENCE</w:t>
      </w:r>
    </w:p>
    <w:p w14:paraId="6CA9D075" w14:textId="77777777" w:rsidR="00F27950" w:rsidRPr="00EF2FE2" w:rsidRDefault="00000000" w:rsidP="00EF2FE2">
      <w:pPr>
        <w:pStyle w:val="JobHeading"/>
        <w:spacing w:before="240" w:after="120" w:line="240" w:lineRule="auto"/>
        <w:rPr>
          <w:sz w:val="22"/>
        </w:rPr>
      </w:pPr>
      <w:r w:rsidRPr="00EF2FE2">
        <w:rPr>
          <w:sz w:val="22"/>
        </w:rPr>
        <w:t>Senior Technical Writer — ServiceNow, OT Discovery | Contract, Remote | Jun 2025–Present</w:t>
      </w:r>
    </w:p>
    <w:p w14:paraId="49AEFC75" w14:textId="77777777" w:rsidR="00F27950" w:rsidRPr="00EF2FE2" w:rsidRDefault="00000000">
      <w:pPr>
        <w:spacing w:after="30"/>
        <w:ind w:left="230" w:hanging="173"/>
        <w:rPr>
          <w:sz w:val="22"/>
        </w:rPr>
      </w:pPr>
      <w:r w:rsidRPr="00EF2FE2">
        <w:rPr>
          <w:sz w:val="22"/>
        </w:rPr>
        <w:t>• Create structured, topic-based DITA documentation in oXygen for an enterprise operational-technology platform deployed in virtualized industrial environments.</w:t>
      </w:r>
    </w:p>
    <w:p w14:paraId="5917FA55" w14:textId="77777777" w:rsidR="00F27950" w:rsidRPr="00EF2FE2" w:rsidRDefault="00000000">
      <w:pPr>
        <w:spacing w:after="30"/>
        <w:ind w:left="230" w:hanging="173"/>
        <w:rPr>
          <w:sz w:val="22"/>
        </w:rPr>
      </w:pPr>
      <w:r w:rsidRPr="00EF2FE2">
        <w:rPr>
          <w:sz w:val="22"/>
        </w:rPr>
        <w:t>• Translate system architecture, configuration, protocol and device-discovery workflows, and connector integrations into clear procedures and task-based guidance.</w:t>
      </w:r>
    </w:p>
    <w:p w14:paraId="07EB62F4" w14:textId="77777777" w:rsidR="00F27950" w:rsidRPr="00EF2FE2" w:rsidRDefault="00000000">
      <w:pPr>
        <w:spacing w:after="30"/>
        <w:ind w:left="230" w:hanging="173"/>
        <w:rPr>
          <w:sz w:val="22"/>
        </w:rPr>
      </w:pPr>
      <w:r w:rsidRPr="00EF2FE2">
        <w:rPr>
          <w:sz w:val="22"/>
        </w:rPr>
        <w:t>• Collaborate independently with engineering, product, and QA SMEs to research requirements, verify technical details, resolve content gaps, and maintain documentation through Agile review and release cycles.</w:t>
      </w:r>
    </w:p>
    <w:p w14:paraId="6C3FD679" w14:textId="77777777" w:rsidR="00F27950" w:rsidRPr="00EF2FE2" w:rsidRDefault="00000000" w:rsidP="00EF2FE2">
      <w:pPr>
        <w:pStyle w:val="JobHeading"/>
        <w:spacing w:before="240" w:after="120" w:line="240" w:lineRule="auto"/>
        <w:rPr>
          <w:sz w:val="22"/>
        </w:rPr>
      </w:pPr>
      <w:r w:rsidRPr="00EF2FE2">
        <w:rPr>
          <w:sz w:val="22"/>
        </w:rPr>
        <w:t>Senior Technical Writer / GenAI Content Developer — Cisco (via TEKsystems) | Contract, Remote | Mar 2022–May 2024</w:t>
      </w:r>
    </w:p>
    <w:p w14:paraId="6813C3C2" w14:textId="77777777" w:rsidR="00F27950" w:rsidRPr="00EF2FE2" w:rsidRDefault="00000000">
      <w:pPr>
        <w:spacing w:after="30"/>
        <w:ind w:left="230" w:hanging="173"/>
        <w:rPr>
          <w:sz w:val="22"/>
        </w:rPr>
      </w:pPr>
      <w:r w:rsidRPr="00EF2FE2">
        <w:rPr>
          <w:sz w:val="22"/>
        </w:rPr>
        <w:t>• Created architecture, implementation, workflow, connectivity, and integration documentation for global technical audiences.</w:t>
      </w:r>
    </w:p>
    <w:p w14:paraId="5949E794" w14:textId="77777777" w:rsidR="00F27950" w:rsidRPr="00EF2FE2" w:rsidRDefault="00000000">
      <w:pPr>
        <w:spacing w:after="30"/>
        <w:ind w:left="230" w:hanging="173"/>
        <w:rPr>
          <w:sz w:val="22"/>
        </w:rPr>
      </w:pPr>
      <w:r w:rsidRPr="00EF2FE2">
        <w:rPr>
          <w:sz w:val="22"/>
        </w:rPr>
        <w:t>• Converted engineering knowledge into structured, reusable content; applied documentation-quality standards; and developed training and guidance for writers, engineers, and other content contributors.</w:t>
      </w:r>
    </w:p>
    <w:p w14:paraId="03460D82" w14:textId="77777777" w:rsidR="00F27950" w:rsidRPr="00EF2FE2" w:rsidRDefault="00000000">
      <w:pPr>
        <w:spacing w:after="30"/>
        <w:ind w:left="230" w:hanging="173"/>
        <w:rPr>
          <w:sz w:val="22"/>
        </w:rPr>
      </w:pPr>
      <w:r w:rsidRPr="00EF2FE2">
        <w:rPr>
          <w:sz w:val="22"/>
        </w:rPr>
        <w:t>• Worked with global technical teams to maintain accurate documentation through iterative product changes and review cycles.</w:t>
      </w:r>
    </w:p>
    <w:p w14:paraId="0AAB137C" w14:textId="77777777" w:rsidR="00EF2FE2" w:rsidRDefault="00EF2FE2">
      <w:pPr>
        <w:pStyle w:val="JobHeading"/>
        <w:rPr>
          <w:sz w:val="22"/>
        </w:rPr>
      </w:pPr>
    </w:p>
    <w:p w14:paraId="77BD1FDD" w14:textId="77777777" w:rsidR="00EF2FE2" w:rsidRDefault="00EF2FE2">
      <w:pPr>
        <w:pStyle w:val="JobHeading"/>
        <w:rPr>
          <w:sz w:val="22"/>
        </w:rPr>
      </w:pPr>
    </w:p>
    <w:p w14:paraId="3180E78E" w14:textId="601744F4" w:rsidR="00F27950" w:rsidRPr="00EF2FE2" w:rsidRDefault="00000000">
      <w:pPr>
        <w:pStyle w:val="JobHeading"/>
        <w:rPr>
          <w:sz w:val="22"/>
        </w:rPr>
      </w:pPr>
      <w:r w:rsidRPr="00EF2FE2">
        <w:rPr>
          <w:sz w:val="22"/>
        </w:rPr>
        <w:t>Technical Writer / Documentation Project Coordinator — Toshiba | Contract, Remote | Feb 2021–Mar 2022</w:t>
      </w:r>
    </w:p>
    <w:p w14:paraId="393FF653" w14:textId="77777777" w:rsidR="00F27950" w:rsidRPr="00EF2FE2" w:rsidRDefault="00000000">
      <w:pPr>
        <w:spacing w:after="30"/>
        <w:ind w:left="230" w:hanging="173"/>
        <w:rPr>
          <w:sz w:val="22"/>
        </w:rPr>
      </w:pPr>
      <w:r w:rsidRPr="00EF2FE2">
        <w:rPr>
          <w:sz w:val="22"/>
        </w:rPr>
        <w:t>• Produced deployment, configuration, operational, and role-based guidance for point-of-sale systems and coordinated documentation reviews with global product, engineering, and operations teams.</w:t>
      </w:r>
    </w:p>
    <w:p w14:paraId="65D9A06C" w14:textId="77777777" w:rsidR="00F27950" w:rsidRPr="00EF2FE2" w:rsidRDefault="00000000">
      <w:pPr>
        <w:spacing w:after="30"/>
        <w:ind w:left="230" w:hanging="173"/>
        <w:rPr>
          <w:sz w:val="22"/>
        </w:rPr>
      </w:pPr>
      <w:r w:rsidRPr="00EF2FE2">
        <w:rPr>
          <w:sz w:val="22"/>
        </w:rPr>
        <w:t>• Recommended documentation structures for customer personas and worked in structured, version-controlled authoring workflows using Markdown, JSON, VS Code, Git, and GitLab.</w:t>
      </w:r>
    </w:p>
    <w:p w14:paraId="68EC3A01" w14:textId="77777777" w:rsidR="00F27950" w:rsidRPr="00EF2FE2" w:rsidRDefault="00000000" w:rsidP="00EF2FE2">
      <w:pPr>
        <w:pStyle w:val="JobHeading"/>
        <w:spacing w:before="240" w:after="120" w:line="240" w:lineRule="auto"/>
        <w:rPr>
          <w:sz w:val="22"/>
        </w:rPr>
      </w:pPr>
      <w:r w:rsidRPr="00EF2FE2">
        <w:rPr>
          <w:sz w:val="22"/>
        </w:rPr>
        <w:t>Senior Technical Writer / Documentation Project Coordinator — TeraRecon, Inc. | Full-time, On-site | Apr 2018–Dec 2020</w:t>
      </w:r>
    </w:p>
    <w:p w14:paraId="497A3259" w14:textId="77777777" w:rsidR="00F27950" w:rsidRPr="00EF2FE2" w:rsidRDefault="00000000">
      <w:pPr>
        <w:spacing w:after="30"/>
        <w:ind w:left="230" w:hanging="173"/>
        <w:rPr>
          <w:sz w:val="22"/>
        </w:rPr>
      </w:pPr>
      <w:r w:rsidRPr="00EF2FE2">
        <w:rPr>
          <w:sz w:val="22"/>
        </w:rPr>
        <w:t>• Prepared user manuals, system documentation, operational procedures, troubleshooting content, and release materials for AI-driven medical-imaging software in a regulated medical-device environment.</w:t>
      </w:r>
    </w:p>
    <w:p w14:paraId="6FEA4F14" w14:textId="77777777" w:rsidR="00F27950" w:rsidRPr="00EF2FE2" w:rsidRDefault="00000000">
      <w:pPr>
        <w:spacing w:after="30"/>
        <w:ind w:left="230" w:hanging="173"/>
        <w:rPr>
          <w:sz w:val="22"/>
        </w:rPr>
      </w:pPr>
      <w:r w:rsidRPr="00EF2FE2">
        <w:rPr>
          <w:sz w:val="22"/>
        </w:rPr>
        <w:t>• Reviewed product labeling and medical-device regulatory statements included in user documentation for each release, supporting accuracy and compliance of controlled, release-ready documentation.</w:t>
      </w:r>
    </w:p>
    <w:p w14:paraId="0AE8AECD" w14:textId="77777777" w:rsidR="00F27950" w:rsidRPr="00EF2FE2" w:rsidRDefault="00000000">
      <w:pPr>
        <w:spacing w:after="30"/>
        <w:ind w:left="230" w:hanging="173"/>
        <w:rPr>
          <w:sz w:val="22"/>
        </w:rPr>
      </w:pPr>
      <w:r w:rsidRPr="00EF2FE2">
        <w:rPr>
          <w:sz w:val="22"/>
        </w:rPr>
        <w:t>• Partnered with engineering and QA teams to verify technical accuracy and maintain documentation through development, testing, review, revision, approval, and release processes.</w:t>
      </w:r>
    </w:p>
    <w:p w14:paraId="1B869DC1" w14:textId="77777777" w:rsidR="00F27950" w:rsidRPr="00EF2FE2" w:rsidRDefault="00000000">
      <w:pPr>
        <w:spacing w:after="30"/>
        <w:ind w:left="230" w:hanging="173"/>
        <w:rPr>
          <w:sz w:val="22"/>
        </w:rPr>
      </w:pPr>
      <w:r w:rsidRPr="00EF2FE2">
        <w:rPr>
          <w:sz w:val="22"/>
        </w:rPr>
        <w:t>• Documented platform architecture and infrastructure dependencies and established practical documentation standards for the organization.</w:t>
      </w:r>
    </w:p>
    <w:p w14:paraId="165EC032" w14:textId="77777777" w:rsidR="00F27950" w:rsidRPr="00EF2FE2" w:rsidRDefault="00000000" w:rsidP="00EF2FE2">
      <w:pPr>
        <w:pStyle w:val="JobHeading"/>
        <w:spacing w:before="240" w:after="120" w:line="240" w:lineRule="auto"/>
        <w:rPr>
          <w:sz w:val="22"/>
        </w:rPr>
      </w:pPr>
      <w:r w:rsidRPr="00EF2FE2">
        <w:rPr>
          <w:sz w:val="22"/>
        </w:rPr>
        <w:t>Senior Information Developer — PeopleFluent | Full-time | Jun 2017–Jan 2018</w:t>
      </w:r>
    </w:p>
    <w:p w14:paraId="4BFFF1CA" w14:textId="77777777" w:rsidR="00F27950" w:rsidRPr="00EF2FE2" w:rsidRDefault="00000000">
      <w:pPr>
        <w:spacing w:after="30"/>
        <w:ind w:left="230" w:hanging="173"/>
        <w:rPr>
          <w:sz w:val="22"/>
        </w:rPr>
      </w:pPr>
      <w:r w:rsidRPr="00EF2FE2">
        <w:rPr>
          <w:sz w:val="22"/>
        </w:rPr>
        <w:t>• Created API documentation, integration guidance, release notes, online help, and developer resources for a cloud-based talent-management platform.</w:t>
      </w:r>
    </w:p>
    <w:p w14:paraId="34EBB1FE" w14:textId="77777777" w:rsidR="00F27950" w:rsidRPr="00EF2FE2" w:rsidRDefault="00000000" w:rsidP="00EF2FE2">
      <w:pPr>
        <w:pStyle w:val="JobHeading"/>
        <w:spacing w:before="240" w:after="120" w:line="240" w:lineRule="auto"/>
        <w:rPr>
          <w:sz w:val="22"/>
        </w:rPr>
      </w:pPr>
      <w:r w:rsidRPr="00EF2FE2">
        <w:rPr>
          <w:sz w:val="22"/>
        </w:rPr>
        <w:t>Technical Writer — IBM Watson | Contract | Nov 2016–May 2017</w:t>
      </w:r>
    </w:p>
    <w:p w14:paraId="51182E6C" w14:textId="77777777" w:rsidR="00F27950" w:rsidRPr="00EF2FE2" w:rsidRDefault="00000000">
      <w:pPr>
        <w:spacing w:after="30"/>
        <w:ind w:left="230" w:hanging="173"/>
        <w:rPr>
          <w:sz w:val="22"/>
        </w:rPr>
      </w:pPr>
      <w:r w:rsidRPr="00EF2FE2">
        <w:rPr>
          <w:sz w:val="22"/>
        </w:rPr>
        <w:t>• Produced initial user and developer-support documentation for a healthcare analytics platform while working directly with engineers and analysts.</w:t>
      </w:r>
    </w:p>
    <w:p w14:paraId="27B9B436" w14:textId="77777777" w:rsidR="00F27950" w:rsidRPr="00EF2FE2" w:rsidRDefault="00000000" w:rsidP="00EF2FE2">
      <w:pPr>
        <w:pStyle w:val="JobHeading"/>
        <w:spacing w:before="240" w:after="120" w:line="240" w:lineRule="auto"/>
        <w:rPr>
          <w:sz w:val="22"/>
        </w:rPr>
      </w:pPr>
      <w:r w:rsidRPr="00EF2FE2">
        <w:rPr>
          <w:sz w:val="22"/>
        </w:rPr>
        <w:t>Technical Writer — Cisco Cloud &amp; Managed Services | 2012–2016</w:t>
      </w:r>
    </w:p>
    <w:p w14:paraId="1A434054" w14:textId="77777777" w:rsidR="00F27950" w:rsidRPr="00EF2FE2" w:rsidRDefault="00000000">
      <w:pPr>
        <w:spacing w:after="30"/>
        <w:ind w:left="230" w:hanging="173"/>
        <w:rPr>
          <w:sz w:val="22"/>
        </w:rPr>
      </w:pPr>
      <w:r w:rsidRPr="00EF2FE2">
        <w:rPr>
          <w:sz w:val="22"/>
        </w:rPr>
        <w:t>• Authored developer and customer documentation for cloud and marketplace services, including deployment workflows, integration guidance, onboarding content, and release-related documentation.</w:t>
      </w:r>
    </w:p>
    <w:p w14:paraId="21079FA6" w14:textId="77777777" w:rsidR="00F27950" w:rsidRPr="00EF2FE2" w:rsidRDefault="00000000" w:rsidP="00EF2FE2">
      <w:pPr>
        <w:pStyle w:val="JobHeading"/>
        <w:spacing w:before="240" w:after="120" w:line="240" w:lineRule="auto"/>
        <w:rPr>
          <w:sz w:val="22"/>
        </w:rPr>
      </w:pPr>
      <w:r w:rsidRPr="00EF2FE2">
        <w:rPr>
          <w:sz w:val="22"/>
        </w:rPr>
        <w:t>Documentation Manager &amp; Senior Editor — Synopsys Inc. | Full-time, On-site | Aug 1990–Aug 1997</w:t>
      </w:r>
    </w:p>
    <w:p w14:paraId="3C846192" w14:textId="77777777" w:rsidR="00F27950" w:rsidRPr="00EF2FE2" w:rsidRDefault="00000000">
      <w:pPr>
        <w:spacing w:after="30"/>
        <w:ind w:left="230" w:hanging="173"/>
        <w:rPr>
          <w:sz w:val="22"/>
        </w:rPr>
      </w:pPr>
      <w:r w:rsidRPr="00EF2FE2">
        <w:rPr>
          <w:sz w:val="22"/>
        </w:rPr>
        <w:t>• Led end-to-end documentation delivery and software release scheduling for semiconductor developer software; edited technical content, coordinated contributors, and maintained scalable documentation standards.</w:t>
      </w:r>
    </w:p>
    <w:p w14:paraId="3D9FF5B5" w14:textId="6133CCB1" w:rsidR="00F27950" w:rsidRPr="00EF2FE2" w:rsidRDefault="00000000" w:rsidP="00EF2FE2">
      <w:pPr>
        <w:pStyle w:val="Heading1"/>
        <w:spacing w:before="360" w:after="120"/>
        <w:rPr>
          <w:sz w:val="24"/>
          <w:szCs w:val="24"/>
        </w:rPr>
      </w:pPr>
      <w:r w:rsidRPr="00EF2FE2">
        <w:rPr>
          <w:sz w:val="24"/>
          <w:szCs w:val="24"/>
        </w:rPr>
        <w:t>ADDITIONAL RELEVANT EXPERIENCE</w:t>
      </w:r>
    </w:p>
    <w:p w14:paraId="3CA1E829" w14:textId="77777777" w:rsidR="00F27950" w:rsidRPr="00EF2FE2" w:rsidRDefault="00000000">
      <w:pPr>
        <w:rPr>
          <w:sz w:val="24"/>
          <w:szCs w:val="24"/>
        </w:rPr>
      </w:pPr>
      <w:r w:rsidRPr="00EF2FE2">
        <w:rPr>
          <w:sz w:val="24"/>
          <w:szCs w:val="24"/>
        </w:rPr>
        <w:t>Additional technical-writing experience includes Spirion, SAS, and other software organizations, producing structured documentation, online help, user guidance, release content, and technical materials for enterprise, analytics, data-governance, semiconductor, and regulated environments.</w:t>
      </w:r>
    </w:p>
    <w:p w14:paraId="2A544AB5" w14:textId="1399A63F" w:rsidR="00F27950" w:rsidRPr="00EF2FE2" w:rsidRDefault="00000000" w:rsidP="00EF2FE2">
      <w:pPr>
        <w:pStyle w:val="Heading1"/>
        <w:spacing w:before="360" w:after="120"/>
        <w:rPr>
          <w:sz w:val="24"/>
          <w:szCs w:val="24"/>
        </w:rPr>
      </w:pPr>
      <w:r w:rsidRPr="00EF2FE2">
        <w:rPr>
          <w:sz w:val="24"/>
          <w:szCs w:val="24"/>
        </w:rPr>
        <w:t>TECHNICAL TOOLS</w:t>
      </w:r>
    </w:p>
    <w:p w14:paraId="7EC2C51C" w14:textId="77777777" w:rsidR="00F27950" w:rsidRPr="00EF2FE2" w:rsidRDefault="00000000">
      <w:pPr>
        <w:rPr>
          <w:sz w:val="22"/>
        </w:rPr>
      </w:pPr>
      <w:r w:rsidRPr="00EF2FE2">
        <w:rPr>
          <w:sz w:val="22"/>
        </w:rPr>
        <w:t>oXygen XML Editor • DITA XML • MadCap Flare • Adobe FrameMaker • Markdown • Git • GitHub • GitLab • Jira • Confluence • Microsoft Office 365 • SharePoint • VS Code • REST APIs • Postman • Visio • Miro • JSON • Claude • Claude Code CLI • AI Positron</w:t>
      </w:r>
    </w:p>
    <w:sectPr w:rsidR="00F27950" w:rsidRPr="00EF2FE2" w:rsidSect="00EF2FE2">
      <w:footerReference w:type="default" r:id="rId8"/>
      <w:pgSz w:w="12240" w:h="15840"/>
      <w:pgMar w:top="691" w:right="893" w:bottom="18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07887" w14:textId="77777777" w:rsidR="00AE60EC" w:rsidRDefault="00AE60EC">
      <w:pPr>
        <w:spacing w:after="0"/>
      </w:pPr>
      <w:r>
        <w:separator/>
      </w:r>
    </w:p>
  </w:endnote>
  <w:endnote w:type="continuationSeparator" w:id="0">
    <w:p w14:paraId="27B4057F" w14:textId="77777777" w:rsidR="00AE60EC" w:rsidRDefault="00AE60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9925" w14:textId="77777777" w:rsidR="00F27950" w:rsidRDefault="00000000">
    <w:pPr>
      <w:pStyle w:val="Footer"/>
      <w:jc w:val="center"/>
    </w:pPr>
    <w:r>
      <w:rPr>
        <w:sz w:val="16"/>
      </w:rPr>
      <w:fldChar w:fldCharType="begin"/>
    </w:r>
    <w:r>
      <w:rPr>
        <w:sz w:val="16"/>
      </w:rPr>
      <w:instrText xml:space="preserve"> PAGE </w:instrText>
    </w:r>
    <w:r w:rsidR="00EF2FE2">
      <w:rPr>
        <w:sz w:val="16"/>
      </w:rPr>
      <w:fldChar w:fldCharType="separate"/>
    </w:r>
    <w:r w:rsidR="00EF2FE2">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FB35B" w14:textId="77777777" w:rsidR="00AE60EC" w:rsidRDefault="00AE60EC">
      <w:pPr>
        <w:spacing w:after="0"/>
      </w:pPr>
      <w:r>
        <w:separator/>
      </w:r>
    </w:p>
  </w:footnote>
  <w:footnote w:type="continuationSeparator" w:id="0">
    <w:p w14:paraId="13988D3C" w14:textId="77777777" w:rsidR="00AE60EC" w:rsidRDefault="00AE60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3861259">
    <w:abstractNumId w:val="8"/>
  </w:num>
  <w:num w:numId="2" w16cid:durableId="436758042">
    <w:abstractNumId w:val="6"/>
  </w:num>
  <w:num w:numId="3" w16cid:durableId="532612942">
    <w:abstractNumId w:val="5"/>
  </w:num>
  <w:num w:numId="4" w16cid:durableId="1105152015">
    <w:abstractNumId w:val="4"/>
  </w:num>
  <w:num w:numId="5" w16cid:durableId="943800917">
    <w:abstractNumId w:val="7"/>
  </w:num>
  <w:num w:numId="6" w16cid:durableId="1788887495">
    <w:abstractNumId w:val="3"/>
  </w:num>
  <w:num w:numId="7" w16cid:durableId="112407823">
    <w:abstractNumId w:val="2"/>
  </w:num>
  <w:num w:numId="8" w16cid:durableId="751388648">
    <w:abstractNumId w:val="1"/>
  </w:num>
  <w:num w:numId="9" w16cid:durableId="638732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262"/>
    <w:rsid w:val="00034616"/>
    <w:rsid w:val="0006063C"/>
    <w:rsid w:val="0015074B"/>
    <w:rsid w:val="0029639D"/>
    <w:rsid w:val="00326F90"/>
    <w:rsid w:val="00AA1D8D"/>
    <w:rsid w:val="00AE60EC"/>
    <w:rsid w:val="00B47730"/>
    <w:rsid w:val="00CB0664"/>
    <w:rsid w:val="00EF2FE2"/>
    <w:rsid w:val="00F27950"/>
    <w:rsid w:val="00F841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88CF75"/>
  <w14:defaultImageDpi w14:val="300"/>
  <w15:docId w15:val="{9DC4EE4F-8468-4738-8C77-53576F222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40" w:lineRule="auto"/>
    </w:pPr>
    <w:rPr>
      <w:rFonts w:ascii="Calibri" w:hAnsi="Calibri"/>
      <w:sz w:val="20"/>
    </w:rPr>
  </w:style>
  <w:style w:type="paragraph" w:styleId="Heading1">
    <w:name w:val="heading 1"/>
    <w:basedOn w:val="Normal"/>
    <w:next w:val="Normal"/>
    <w:link w:val="Heading1Char"/>
    <w:uiPriority w:val="9"/>
    <w:qFormat/>
    <w:rsid w:val="00FC693F"/>
    <w:pPr>
      <w:keepNext/>
      <w:keepLines/>
      <w:pBdr>
        <w:bottom w:val="single" w:sz="4" w:space="1" w:color="A6A6A6"/>
      </w:pBdr>
      <w:spacing w:before="100" w:after="40"/>
      <w:outlineLvl w:val="0"/>
    </w:pPr>
    <w:rPr>
      <w:rFonts w:asciiTheme="majorHAnsi" w:eastAsiaTheme="majorEastAsia" w:hAnsiTheme="majorHAnsi" w:cstheme="majorBidi"/>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0"/>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obHeading">
    <w:name w:val="Job Heading"/>
    <w:pPr>
      <w:keepNext/>
      <w:spacing w:before="70" w:after="20"/>
    </w:pPr>
    <w:rPr>
      <w:rFonts w:ascii="Calibri" w:hAnsi="Calibri"/>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Betsy Walters</cp:lastModifiedBy>
  <cp:revision>2</cp:revision>
  <dcterms:created xsi:type="dcterms:W3CDTF">2026-09-15T13:46:00Z</dcterms:created>
  <dcterms:modified xsi:type="dcterms:W3CDTF">2026-09-15T13:46:00Z</dcterms:modified>
  <cp:category/>
</cp:coreProperties>
</file>